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16768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13-17 NİSAN 2026</w:t>
      </w:r>
    </w:p>
    <w:p w:rsidR="00172715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7-</w:t>
            </w:r>
            <w:r w:rsidRPr="00D82B8C">
              <w:rPr>
                <w:rFonts w:cs="Tahoma"/>
                <w:b/>
                <w:sz w:val="18"/>
                <w:szCs w:val="18"/>
              </w:rPr>
              <w:t>BİREY VE TOPLUM</w:t>
            </w:r>
          </w:p>
        </w:tc>
      </w:tr>
      <w:tr w:rsidTr="0091676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AYAKKABI TAMİRCİSİ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T.4.3.4. Metinleri türün özelliklerine uygun biçimde okur.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T.4.3.6 Okuma stratejilerini uygular.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D82B8C" w:rsidRPr="00D82B8C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D82B8C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F42888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F42888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703C8A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C8A">
              <w:rPr>
                <w:rFonts w:cs="Tahoma"/>
                <w:sz w:val="18"/>
                <w:szCs w:val="18"/>
              </w:rPr>
              <w:t>T.4.3.26. Metindeki gerçek ve hayalî ögeleri ayırt eder.</w:t>
            </w:r>
          </w:p>
          <w:p w:rsidR="00703C8A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703C8A">
              <w:rPr>
                <w:rFonts w:cs="Tahoma"/>
                <w:sz w:val="18"/>
                <w:szCs w:val="18"/>
              </w:rPr>
              <w:t>T.4.3.31. Metinler arasında karşılaştırma yapar.</w:t>
            </w:r>
          </w:p>
          <w:p w:rsidR="00AF3BDA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AF3BDA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172715" w:rsidRPr="00B17642" w:rsidP="00D82B8C">
            <w:pPr>
              <w:pStyle w:val="NoSpacing"/>
              <w:rPr>
                <w:rFonts w:cs="Tahoma"/>
                <w:sz w:val="18"/>
                <w:szCs w:val="18"/>
              </w:rPr>
            </w:pPr>
            <w:r w:rsidRPr="00AF3BDA">
              <w:rPr>
                <w:rFonts w:cs="Tahoma"/>
                <w:sz w:val="18"/>
                <w:szCs w:val="18"/>
              </w:rPr>
              <w:t>T.4.3.32. Kısa ve basit dijital metinlerdeki mesajı kavrar.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206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T4.2.5. Sınıf içindeki tartışma ve konuşmalara katılır.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206-209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T.4.3.1. Noktalama işaretlerine dikkat ederek sesli ve sessiz okur.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210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T.4.3.12. Bağlamdan yararlanarak bilmediği kelime ve kelime gruplarının anlamını tahmin eder.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F42888">
              <w:rPr>
                <w:rFonts w:cs="Tahoma"/>
                <w:iCs/>
                <w:sz w:val="18"/>
                <w:szCs w:val="18"/>
              </w:rPr>
              <w:t>T.4.3.18. Okuduğu metinle ilgili soruları cevaplar.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F42888">
              <w:rPr>
                <w:rFonts w:cs="Tahoma"/>
                <w:iCs/>
                <w:sz w:val="18"/>
                <w:szCs w:val="18"/>
              </w:rPr>
              <w:t>T.4.3.16. Okuduğu metnin konusunu belirler.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F42888">
              <w:rPr>
                <w:rFonts w:cs="Tahoma"/>
                <w:iCs/>
                <w:sz w:val="18"/>
                <w:szCs w:val="18"/>
              </w:rPr>
              <w:t>T.4.3.17. Metnin ana fikri/ana duygusunu belirler.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211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C8A">
              <w:rPr>
                <w:rFonts w:cs="Tahoma"/>
                <w:iCs/>
                <w:sz w:val="18"/>
                <w:szCs w:val="18"/>
              </w:rPr>
              <w:t>T.4.3.37. Okuduğu metindeki olaylara ilişkin düşüncelerini ifade eder.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3C2B">
              <w:rPr>
                <w:rFonts w:cs="Tahoma"/>
                <w:b/>
                <w:iCs/>
                <w:sz w:val="18"/>
                <w:szCs w:val="18"/>
              </w:rPr>
              <w:t>Sayfa 2</w:t>
            </w:r>
            <w:r w:rsidR="00703C8A">
              <w:rPr>
                <w:rFonts w:cs="Tahoma"/>
                <w:b/>
                <w:iCs/>
                <w:sz w:val="18"/>
                <w:szCs w:val="18"/>
              </w:rPr>
              <w:t>12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C8A" w:rsidR="00703C8A">
              <w:rPr>
                <w:rFonts w:cs="Tahoma"/>
                <w:iCs/>
                <w:sz w:val="18"/>
                <w:szCs w:val="18"/>
              </w:rPr>
              <w:t>T.4.3.26. Metindeki gerçek ve hayalî ögeleri ayırt eder.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212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703C8A">
              <w:rPr>
                <w:rFonts w:cs="Tahoma"/>
                <w:iCs/>
                <w:sz w:val="18"/>
                <w:szCs w:val="18"/>
              </w:rPr>
              <w:t>T.4.3.31. Metinler arasında karşılaştırma yapar.</w:t>
            </w:r>
          </w:p>
          <w:p w:rsidR="00213C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3C2B">
              <w:rPr>
                <w:rFonts w:cs="Tahoma"/>
                <w:b/>
                <w:iCs/>
                <w:sz w:val="18"/>
                <w:szCs w:val="18"/>
              </w:rPr>
              <w:t>Sayfa 2</w:t>
            </w:r>
            <w:r w:rsidR="00AF3BDA">
              <w:rPr>
                <w:rFonts w:cs="Tahoma"/>
                <w:b/>
                <w:iCs/>
                <w:sz w:val="18"/>
                <w:szCs w:val="18"/>
              </w:rPr>
              <w:t>12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F3BDA" w:rsidR="00AF3BDA">
              <w:rPr>
                <w:rFonts w:cs="Tahoma"/>
                <w:iCs/>
                <w:sz w:val="18"/>
                <w:szCs w:val="18"/>
              </w:rPr>
              <w:t>T.4.3.20. Okuduğu metinlerdeki hikâye unsurlarını belirler.</w:t>
            </w:r>
          </w:p>
          <w:p w:rsidR="00213C2B" w:rsidRPr="00AF3BDA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213C2B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AF3BDA">
              <w:rPr>
                <w:rFonts w:cs="Tahoma"/>
                <w:b/>
                <w:iCs/>
                <w:sz w:val="18"/>
                <w:szCs w:val="18"/>
              </w:rPr>
              <w:t>213</w:t>
            </w:r>
            <w:r w:rsidRPr="00213C2B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AF3BDA" w:rsidR="00AF3BDA">
              <w:rPr>
                <w:rFonts w:cs="Tahoma"/>
                <w:iCs/>
                <w:sz w:val="18"/>
                <w:szCs w:val="18"/>
              </w:rPr>
              <w:t>T.4.3.32. Kısa ve basit dijital metinlerdeki mesajı kavrar.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213C2B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C47B5" w:rsidRPr="005C47B5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C47B5">
            <w:pPr>
              <w:pStyle w:val="NoSpacing"/>
              <w:rPr>
                <w:rFonts w:cs="Tahoma"/>
                <w:sz w:val="18"/>
                <w:szCs w:val="18"/>
              </w:rPr>
            </w:pPr>
            <w:r w:rsidRPr="005C47B5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213C2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213C2B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213C2B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9F60EF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